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B29DE" w14:textId="77777777" w:rsidR="00C97E51" w:rsidRDefault="000B395D">
      <w:pPr>
        <w:rPr>
          <w:b/>
          <w:bCs/>
        </w:rPr>
      </w:pPr>
      <w:r>
        <w:rPr>
          <w:b/>
          <w:bCs/>
        </w:rPr>
        <w:t>For immediate release</w:t>
      </w:r>
    </w:p>
    <w:p w14:paraId="56C22295" w14:textId="77777777" w:rsidR="00C97E51" w:rsidRDefault="00C97E51">
      <w:pPr>
        <w:rPr>
          <w:b/>
          <w:bCs/>
        </w:rPr>
      </w:pPr>
    </w:p>
    <w:p w14:paraId="70B58E8F" w14:textId="77777777" w:rsidR="00C97E51" w:rsidRDefault="000B395D">
      <w:pPr>
        <w:rPr>
          <w:bCs/>
          <w:color w:val="FF0000"/>
        </w:rPr>
      </w:pPr>
      <w:r>
        <w:rPr>
          <w:bCs/>
          <w:color w:val="FF0000"/>
        </w:rPr>
        <w:t>[Insert organisation and media contact name]</w:t>
      </w:r>
    </w:p>
    <w:p w14:paraId="002AFB64" w14:textId="77777777" w:rsidR="00C97E51" w:rsidRDefault="000B395D">
      <w:r>
        <w:rPr>
          <w:b/>
          <w:bCs/>
        </w:rPr>
        <w:t xml:space="preserve">Telephone: </w:t>
      </w:r>
      <w:r>
        <w:rPr>
          <w:bCs/>
          <w:color w:val="FF0000"/>
        </w:rPr>
        <w:t>[Insert number]</w:t>
      </w:r>
    </w:p>
    <w:p w14:paraId="0BFACD20" w14:textId="77777777" w:rsidR="00C97E51" w:rsidRDefault="000B395D">
      <w:r>
        <w:rPr>
          <w:b/>
          <w:bCs/>
        </w:rPr>
        <w:t xml:space="preserve">Email: </w:t>
      </w:r>
      <w:r>
        <w:rPr>
          <w:bCs/>
          <w:color w:val="FF0000"/>
        </w:rPr>
        <w:t>[Insert email]</w:t>
      </w:r>
    </w:p>
    <w:p w14:paraId="2F9BF508" w14:textId="77777777" w:rsidR="00C97E51" w:rsidRDefault="00C97E51"/>
    <w:p w14:paraId="0D1402CD" w14:textId="77777777" w:rsidR="00C97E51" w:rsidRDefault="000B395D">
      <w:pPr>
        <w:pStyle w:val="Subtitle"/>
        <w:rPr>
          <w:b/>
          <w:sz w:val="28"/>
          <w:szCs w:val="28"/>
        </w:rPr>
      </w:pPr>
      <w:r>
        <w:rPr>
          <w:b/>
          <w:sz w:val="28"/>
          <w:szCs w:val="28"/>
        </w:rPr>
        <w:t>**News Release**</w:t>
      </w:r>
    </w:p>
    <w:p w14:paraId="53BC20F7" w14:textId="77777777" w:rsidR="00C97E51" w:rsidRDefault="00C97E51">
      <w:pPr>
        <w:pStyle w:val="Subtitle"/>
        <w:rPr>
          <w:b/>
          <w:sz w:val="26"/>
          <w:szCs w:val="26"/>
        </w:rPr>
      </w:pPr>
    </w:p>
    <w:p w14:paraId="7349858C" w14:textId="152EF34E" w:rsidR="00C97E51" w:rsidRDefault="000B395D">
      <w:pPr>
        <w:pStyle w:val="Subtitle"/>
      </w:pPr>
      <w:r>
        <w:rPr>
          <w:b/>
          <w:bCs/>
          <w:color w:val="FF0000"/>
          <w:sz w:val="26"/>
          <w:szCs w:val="26"/>
        </w:rPr>
        <w:t>[Organisation]</w:t>
      </w:r>
      <w:r>
        <w:rPr>
          <w:b/>
          <w:bCs/>
          <w:sz w:val="26"/>
          <w:szCs w:val="26"/>
        </w:rPr>
        <w:t xml:space="preserve"> to hold </w:t>
      </w:r>
      <w:r>
        <w:rPr>
          <w:b/>
          <w:bCs/>
          <w:color w:val="FF0000"/>
          <w:sz w:val="26"/>
          <w:szCs w:val="26"/>
        </w:rPr>
        <w:t>[type of event]</w:t>
      </w:r>
      <w:r>
        <w:rPr>
          <w:b/>
          <w:bCs/>
          <w:sz w:val="26"/>
          <w:szCs w:val="26"/>
        </w:rPr>
        <w:t xml:space="preserve"> for UK Employability Day 20</w:t>
      </w:r>
      <w:r w:rsidR="00EE16D7">
        <w:rPr>
          <w:b/>
          <w:bCs/>
          <w:sz w:val="26"/>
          <w:szCs w:val="26"/>
        </w:rPr>
        <w:t>2</w:t>
      </w:r>
      <w:r w:rsidR="00D84209">
        <w:rPr>
          <w:b/>
          <w:bCs/>
          <w:sz w:val="26"/>
          <w:szCs w:val="26"/>
        </w:rPr>
        <w:t>4</w:t>
      </w:r>
    </w:p>
    <w:p w14:paraId="66953DE6" w14:textId="77777777" w:rsidR="00C97E51" w:rsidRDefault="00C97E51">
      <w:pPr>
        <w:pStyle w:val="Body1"/>
        <w:rPr>
          <w:rFonts w:ascii="Calibri" w:hAnsi="Calibri"/>
          <w:color w:val="auto"/>
          <w:szCs w:val="22"/>
        </w:rPr>
      </w:pPr>
    </w:p>
    <w:p w14:paraId="06748C15" w14:textId="7929A32C" w:rsidR="00C97E51" w:rsidRDefault="000B395D">
      <w:pPr>
        <w:pStyle w:val="Body1"/>
      </w:pPr>
      <w:r>
        <w:rPr>
          <w:rFonts w:ascii="Calibri" w:hAnsi="Calibri"/>
          <w:color w:val="FF0000"/>
          <w:szCs w:val="22"/>
        </w:rPr>
        <w:t>[Organisation]</w:t>
      </w:r>
      <w:r>
        <w:rPr>
          <w:rFonts w:ascii="Calibri" w:hAnsi="Calibri"/>
          <w:color w:val="auto"/>
          <w:szCs w:val="22"/>
        </w:rPr>
        <w:t xml:space="preserve"> is holding </w:t>
      </w:r>
      <w:r>
        <w:rPr>
          <w:rFonts w:ascii="Calibri" w:hAnsi="Calibri"/>
          <w:color w:val="FF0000"/>
          <w:szCs w:val="22"/>
        </w:rPr>
        <w:t>[type/title of event]</w:t>
      </w:r>
      <w:r>
        <w:rPr>
          <w:rFonts w:ascii="Calibri" w:hAnsi="Calibri"/>
          <w:color w:val="auto"/>
          <w:szCs w:val="22"/>
        </w:rPr>
        <w:t xml:space="preserve"> at </w:t>
      </w:r>
      <w:r>
        <w:rPr>
          <w:rFonts w:ascii="Calibri" w:hAnsi="Calibri"/>
          <w:color w:val="FF0000"/>
          <w:szCs w:val="22"/>
        </w:rPr>
        <w:t>[venue]</w:t>
      </w:r>
      <w:r>
        <w:rPr>
          <w:rFonts w:ascii="Calibri" w:hAnsi="Calibri"/>
          <w:color w:val="auto"/>
          <w:szCs w:val="22"/>
        </w:rPr>
        <w:t xml:space="preserve"> for UK Employability Day on</w:t>
      </w:r>
      <w:r w:rsidR="00583233">
        <w:rPr>
          <w:rFonts w:ascii="Calibri" w:hAnsi="Calibri"/>
          <w:color w:val="auto"/>
          <w:szCs w:val="22"/>
        </w:rPr>
        <w:t xml:space="preserve"> Friday</w:t>
      </w:r>
      <w:r>
        <w:rPr>
          <w:rFonts w:ascii="Calibri" w:hAnsi="Calibri"/>
          <w:color w:val="auto"/>
          <w:szCs w:val="22"/>
        </w:rPr>
        <w:t xml:space="preserve"> </w:t>
      </w:r>
      <w:r w:rsidR="00D84209">
        <w:rPr>
          <w:rFonts w:ascii="Calibri" w:hAnsi="Calibri"/>
          <w:color w:val="auto"/>
          <w:szCs w:val="22"/>
        </w:rPr>
        <w:t>28</w:t>
      </w:r>
      <w:r w:rsidR="00EE16D7">
        <w:rPr>
          <w:rFonts w:ascii="Calibri" w:hAnsi="Calibri"/>
          <w:color w:val="auto"/>
          <w:szCs w:val="22"/>
        </w:rPr>
        <w:t xml:space="preserve"> </w:t>
      </w:r>
      <w:r w:rsidR="00583233">
        <w:rPr>
          <w:rFonts w:ascii="Calibri" w:hAnsi="Calibri"/>
          <w:color w:val="auto"/>
          <w:szCs w:val="22"/>
        </w:rPr>
        <w:t>June</w:t>
      </w:r>
      <w:r w:rsidR="00661031">
        <w:rPr>
          <w:rFonts w:ascii="Calibri" w:hAnsi="Calibri"/>
          <w:color w:val="auto"/>
          <w:szCs w:val="22"/>
        </w:rPr>
        <w:t xml:space="preserve"> 2024</w:t>
      </w:r>
      <w:r w:rsidR="00EE16D7">
        <w:rPr>
          <w:rFonts w:ascii="Calibri" w:hAnsi="Calibri"/>
          <w:color w:val="auto"/>
          <w:szCs w:val="22"/>
        </w:rPr>
        <w:t xml:space="preserve">. </w:t>
      </w:r>
    </w:p>
    <w:p w14:paraId="402EA7D8" w14:textId="77777777" w:rsidR="00C97E51" w:rsidRDefault="00C97E51">
      <w:pPr>
        <w:pStyle w:val="Body1"/>
        <w:rPr>
          <w:rFonts w:ascii="Calibri" w:hAnsi="Calibri"/>
          <w:color w:val="auto"/>
          <w:szCs w:val="22"/>
        </w:rPr>
      </w:pPr>
    </w:p>
    <w:p w14:paraId="58E9D55F" w14:textId="77777777" w:rsidR="00C97E51" w:rsidRDefault="000B395D">
      <w:pPr>
        <w:pStyle w:val="Body1"/>
      </w:pPr>
      <w:r>
        <w:rPr>
          <w:rFonts w:ascii="Calibri" w:hAnsi="Calibri"/>
          <w:color w:val="auto"/>
          <w:szCs w:val="22"/>
        </w:rPr>
        <w:t>Employability</w:t>
      </w:r>
      <w:r>
        <w:rPr>
          <w:rFonts w:ascii="Calibri" w:hAnsi="Calibri"/>
          <w:szCs w:val="22"/>
        </w:rPr>
        <w:t xml:space="preserve"> Day is the UK’s largest celebration for organisations supporting local people to gain, sustain and progress in work. Coordinated by the Employment Related Services Association (ERSA), hundreds of businesses, charities and other bodies will throw open their doors to raise awareness about how they support local people.  </w:t>
      </w:r>
    </w:p>
    <w:p w14:paraId="74FF1E6D" w14:textId="77777777" w:rsidR="00C97E51" w:rsidRDefault="00C97E51">
      <w:pPr>
        <w:pStyle w:val="Body1"/>
        <w:rPr>
          <w:rFonts w:ascii="Calibri" w:hAnsi="Calibri"/>
          <w:szCs w:val="22"/>
        </w:rPr>
      </w:pPr>
    </w:p>
    <w:p w14:paraId="7A3F308F" w14:textId="77777777" w:rsidR="00C97E51" w:rsidRDefault="000B395D">
      <w:pPr>
        <w:pStyle w:val="Body1"/>
        <w:rPr>
          <w:rFonts w:ascii="Calibri" w:hAnsi="Calibri"/>
          <w:color w:val="FF0000"/>
          <w:szCs w:val="22"/>
        </w:rPr>
      </w:pPr>
      <w:r>
        <w:rPr>
          <w:rFonts w:ascii="Calibri" w:hAnsi="Calibri"/>
          <w:szCs w:val="22"/>
        </w:rPr>
        <w:t xml:space="preserve">The </w:t>
      </w:r>
      <w:r>
        <w:rPr>
          <w:rFonts w:ascii="Calibri" w:hAnsi="Calibri"/>
          <w:color w:val="FF0000"/>
          <w:szCs w:val="22"/>
        </w:rPr>
        <w:t>[type/title of event]</w:t>
      </w:r>
      <w:r>
        <w:rPr>
          <w:rFonts w:ascii="Calibri" w:hAnsi="Calibri"/>
          <w:szCs w:val="22"/>
        </w:rPr>
        <w:t xml:space="preserve"> will </w:t>
      </w:r>
      <w:r>
        <w:rPr>
          <w:rFonts w:ascii="Calibri" w:hAnsi="Calibri"/>
          <w:color w:val="FF0000"/>
          <w:szCs w:val="22"/>
        </w:rPr>
        <w:t>[insert information, e.g. how your event will showcase your work, details of key stakeholders that will be attending, (e.g. MPs, local councillors, employers or influencers), who should attend if it’s an open event and anything else of interest that will make it a compelling story].</w:t>
      </w:r>
    </w:p>
    <w:p w14:paraId="232BBDB3" w14:textId="77777777" w:rsidR="00583233" w:rsidRDefault="00583233">
      <w:pPr>
        <w:pStyle w:val="Body1"/>
      </w:pPr>
    </w:p>
    <w:p w14:paraId="0254AE2E" w14:textId="77777777" w:rsidR="00C97E51" w:rsidRDefault="000B395D">
      <w:r>
        <w:rPr>
          <w:rFonts w:ascii="Calibri" w:hAnsi="Calibri"/>
          <w:b/>
          <w:color w:val="FF0000"/>
          <w:sz w:val="22"/>
          <w:szCs w:val="22"/>
        </w:rPr>
        <w:t>[CASE STUDY]</w:t>
      </w:r>
      <w:r>
        <w:rPr>
          <w:rFonts w:ascii="Calibri" w:hAnsi="Calibri"/>
          <w:sz w:val="22"/>
          <w:szCs w:val="22"/>
        </w:rPr>
        <w:t xml:space="preserve"> </w:t>
      </w:r>
      <w:r>
        <w:rPr>
          <w:rFonts w:ascii="Calibri" w:hAnsi="Calibri"/>
          <w:color w:val="FF0000"/>
          <w:sz w:val="22"/>
          <w:szCs w:val="22"/>
        </w:rPr>
        <w:t>[Name]</w:t>
      </w:r>
      <w:r>
        <w:rPr>
          <w:rFonts w:ascii="Calibri" w:hAnsi="Calibri"/>
          <w:sz w:val="22"/>
          <w:szCs w:val="22"/>
        </w:rPr>
        <w:t xml:space="preserve"> was supported into work by </w:t>
      </w:r>
      <w:r>
        <w:rPr>
          <w:rFonts w:ascii="Calibri" w:hAnsi="Calibri"/>
          <w:color w:val="FF0000"/>
          <w:sz w:val="22"/>
          <w:szCs w:val="22"/>
        </w:rPr>
        <w:t xml:space="preserve">[organisation] </w:t>
      </w:r>
      <w:r>
        <w:rPr>
          <w:rFonts w:ascii="Calibri" w:hAnsi="Calibri"/>
          <w:sz w:val="22"/>
          <w:szCs w:val="22"/>
        </w:rPr>
        <w:t xml:space="preserve">through </w:t>
      </w:r>
      <w:r>
        <w:rPr>
          <w:rFonts w:ascii="Calibri" w:hAnsi="Calibri"/>
          <w:color w:val="FF0000"/>
          <w:sz w:val="22"/>
          <w:szCs w:val="22"/>
        </w:rPr>
        <w:t xml:space="preserve">[project]. </w:t>
      </w:r>
      <w:r>
        <w:rPr>
          <w:rFonts w:ascii="Calibri" w:hAnsi="Calibri"/>
          <w:sz w:val="22"/>
          <w:szCs w:val="22"/>
        </w:rPr>
        <w:t xml:space="preserve">They </w:t>
      </w:r>
      <w:r>
        <w:rPr>
          <w:rFonts w:ascii="Calibri" w:hAnsi="Calibri"/>
          <w:color w:val="FF0000"/>
          <w:sz w:val="22"/>
          <w:szCs w:val="22"/>
        </w:rPr>
        <w:t xml:space="preserve">[insert details, e.g. the support they required, how they were helped and what they achieved]. </w:t>
      </w:r>
    </w:p>
    <w:p w14:paraId="05AAD9F4" w14:textId="77777777" w:rsidR="00C97E51" w:rsidRDefault="00C97E51">
      <w:pPr>
        <w:pStyle w:val="Body1"/>
        <w:rPr>
          <w:rFonts w:ascii="Calibri" w:hAnsi="Calibri"/>
          <w:szCs w:val="22"/>
        </w:rPr>
      </w:pPr>
    </w:p>
    <w:p w14:paraId="067824D0" w14:textId="0C2CE1FE" w:rsidR="00C97E51" w:rsidRDefault="000B395D">
      <w:pPr>
        <w:pStyle w:val="Body1"/>
      </w:pPr>
      <w:r>
        <w:rPr>
          <w:rFonts w:ascii="Calibri" w:hAnsi="Calibri"/>
          <w:szCs w:val="22"/>
        </w:rPr>
        <w:t xml:space="preserve">Employability Day is a day of recognition for those working tirelessly to support local people into employment. Every day, </w:t>
      </w:r>
      <w:r>
        <w:rPr>
          <w:rFonts w:ascii="Calibri" w:hAnsi="Calibri"/>
          <w:color w:val="FF0000"/>
          <w:szCs w:val="22"/>
        </w:rPr>
        <w:t>[organisation]</w:t>
      </w:r>
      <w:r>
        <w:rPr>
          <w:rFonts w:ascii="Calibri" w:hAnsi="Calibri"/>
          <w:szCs w:val="22"/>
        </w:rPr>
        <w:t xml:space="preserve"> and thousands of organisations across the country help to transform the lives of individuals and their communities. </w:t>
      </w:r>
    </w:p>
    <w:p w14:paraId="4A28E864" w14:textId="77777777" w:rsidR="00C97E51" w:rsidRDefault="00C97E51">
      <w:pPr>
        <w:pStyle w:val="Body1"/>
        <w:rPr>
          <w:rFonts w:ascii="Calibri" w:hAnsi="Calibri"/>
          <w:szCs w:val="22"/>
        </w:rPr>
      </w:pPr>
    </w:p>
    <w:p w14:paraId="1E680EB0" w14:textId="77777777" w:rsidR="00C97E51" w:rsidRDefault="000B395D">
      <w:pPr>
        <w:pStyle w:val="Body1"/>
      </w:pPr>
      <w:r>
        <w:rPr>
          <w:rFonts w:ascii="Calibri" w:hAnsi="Calibri"/>
          <w:color w:val="auto"/>
          <w:szCs w:val="22"/>
        </w:rPr>
        <w:t>Commenting on Employability Day,</w:t>
      </w:r>
      <w:r>
        <w:rPr>
          <w:rFonts w:ascii="Calibri" w:hAnsi="Calibri"/>
          <w:color w:val="FF0000"/>
          <w:szCs w:val="22"/>
        </w:rPr>
        <w:t xml:space="preserve"> [insert spokesperson details]</w:t>
      </w:r>
      <w:r>
        <w:rPr>
          <w:rFonts w:ascii="Calibri" w:hAnsi="Calibri"/>
          <w:color w:val="auto"/>
          <w:szCs w:val="22"/>
        </w:rPr>
        <w:t>, said:</w:t>
      </w:r>
    </w:p>
    <w:p w14:paraId="19083807" w14:textId="77777777" w:rsidR="00C97E51" w:rsidRDefault="00C97E51">
      <w:pPr>
        <w:pStyle w:val="Body1"/>
        <w:rPr>
          <w:rFonts w:ascii="Calibri" w:hAnsi="Calibri"/>
          <w:color w:val="FF0000"/>
          <w:szCs w:val="22"/>
        </w:rPr>
      </w:pPr>
    </w:p>
    <w:p w14:paraId="6B5A1FF5" w14:textId="77777777" w:rsidR="00C97E51" w:rsidRDefault="000B395D">
      <w:pPr>
        <w:pStyle w:val="Body1"/>
        <w:rPr>
          <w:rFonts w:ascii="Calibri" w:hAnsi="Calibri"/>
          <w:color w:val="FF0000"/>
          <w:szCs w:val="22"/>
        </w:rPr>
      </w:pPr>
      <w:r>
        <w:rPr>
          <w:rFonts w:ascii="Calibri" w:hAnsi="Calibri"/>
          <w:color w:val="FF0000"/>
          <w:szCs w:val="22"/>
        </w:rPr>
        <w:t xml:space="preserve">[Insert quote from spokesperson]. </w:t>
      </w:r>
    </w:p>
    <w:p w14:paraId="7B88FBC7" w14:textId="77777777" w:rsidR="00C97E51" w:rsidRDefault="00C97E51">
      <w:pPr>
        <w:pStyle w:val="Body1"/>
        <w:rPr>
          <w:rFonts w:ascii="Calibri" w:hAnsi="Calibri"/>
          <w:b/>
          <w:szCs w:val="22"/>
        </w:rPr>
      </w:pPr>
    </w:p>
    <w:p w14:paraId="512FF236" w14:textId="77777777" w:rsidR="00C97E51" w:rsidRDefault="000B395D">
      <w:pPr>
        <w:pStyle w:val="Body1"/>
        <w:spacing w:line="300" w:lineRule="exact"/>
        <w:jc w:val="center"/>
        <w:rPr>
          <w:rFonts w:ascii="Calibri" w:hAnsi="Calibri"/>
          <w:b/>
          <w:szCs w:val="22"/>
        </w:rPr>
      </w:pPr>
      <w:r>
        <w:rPr>
          <w:rFonts w:ascii="Calibri" w:hAnsi="Calibri"/>
          <w:b/>
          <w:szCs w:val="22"/>
        </w:rPr>
        <w:t>ENDS</w:t>
      </w:r>
    </w:p>
    <w:p w14:paraId="376BD144" w14:textId="77777777" w:rsidR="00C97E51" w:rsidRDefault="00C97E51">
      <w:pPr>
        <w:pStyle w:val="Body1"/>
        <w:spacing w:line="300" w:lineRule="exact"/>
        <w:rPr>
          <w:rFonts w:ascii="Calibri" w:hAnsi="Calibri"/>
          <w:b/>
          <w:bCs/>
          <w:szCs w:val="22"/>
          <w:lang w:val="en-US"/>
        </w:rPr>
      </w:pPr>
    </w:p>
    <w:p w14:paraId="3E47FAC4" w14:textId="77777777" w:rsidR="00C97E51" w:rsidRDefault="000B395D">
      <w:pPr>
        <w:pStyle w:val="Body1"/>
      </w:pPr>
      <w:r>
        <w:rPr>
          <w:rFonts w:ascii="Calibri" w:hAnsi="Calibri"/>
          <w:b/>
          <w:bCs/>
          <w:szCs w:val="22"/>
          <w:lang w:val="en-US"/>
        </w:rPr>
        <w:t>Case study:</w:t>
      </w:r>
      <w:r>
        <w:rPr>
          <w:rFonts w:ascii="Calibri" w:hAnsi="Calibri"/>
          <w:b/>
          <w:bCs/>
          <w:color w:val="FF0000"/>
          <w:szCs w:val="22"/>
          <w:lang w:val="en-US"/>
        </w:rPr>
        <w:t xml:space="preserve"> </w:t>
      </w:r>
      <w:r>
        <w:rPr>
          <w:rFonts w:ascii="Calibri" w:hAnsi="Calibri"/>
          <w:color w:val="FF0000"/>
          <w:szCs w:val="22"/>
        </w:rPr>
        <w:t>[insert 50-100 word case study description]</w:t>
      </w:r>
      <w:r>
        <w:rPr>
          <w:rFonts w:ascii="Calibri" w:hAnsi="Calibri"/>
          <w:color w:val="auto"/>
          <w:szCs w:val="22"/>
        </w:rPr>
        <w:t>.</w:t>
      </w:r>
    </w:p>
    <w:p w14:paraId="6A6BFB9B" w14:textId="77777777" w:rsidR="00C97E51" w:rsidRDefault="00C97E51">
      <w:pPr>
        <w:pStyle w:val="Body1"/>
        <w:spacing w:line="300" w:lineRule="exact"/>
        <w:rPr>
          <w:rFonts w:ascii="Calibri" w:hAnsi="Calibri"/>
          <w:b/>
          <w:bCs/>
          <w:szCs w:val="22"/>
          <w:lang w:val="en-US"/>
        </w:rPr>
      </w:pPr>
    </w:p>
    <w:p w14:paraId="4BA0514F" w14:textId="77777777" w:rsidR="00C97E51" w:rsidRDefault="000B395D">
      <w:pPr>
        <w:pStyle w:val="Body1"/>
        <w:spacing w:line="300" w:lineRule="exact"/>
      </w:pPr>
      <w:r>
        <w:rPr>
          <w:rFonts w:ascii="Calibri" w:hAnsi="Calibri"/>
          <w:bCs/>
          <w:szCs w:val="22"/>
          <w:lang w:val="en-US"/>
        </w:rPr>
        <w:t xml:space="preserve">Press enquiries should be directed to </w:t>
      </w:r>
      <w:r>
        <w:rPr>
          <w:rFonts w:ascii="Calibri" w:hAnsi="Calibri"/>
          <w:bCs/>
          <w:color w:val="FF0000"/>
          <w:szCs w:val="22"/>
          <w:lang w:val="en-US"/>
        </w:rPr>
        <w:t>[name]</w:t>
      </w:r>
      <w:r>
        <w:rPr>
          <w:rFonts w:ascii="Calibri" w:hAnsi="Calibri"/>
          <w:bCs/>
          <w:szCs w:val="22"/>
          <w:lang w:val="en-US"/>
        </w:rPr>
        <w:t xml:space="preserve"> on </w:t>
      </w:r>
      <w:r>
        <w:rPr>
          <w:rFonts w:ascii="Calibri" w:hAnsi="Calibri"/>
          <w:bCs/>
          <w:color w:val="FF0000"/>
          <w:szCs w:val="22"/>
          <w:lang w:val="en-US"/>
        </w:rPr>
        <w:t>[phone number]</w:t>
      </w:r>
      <w:r>
        <w:rPr>
          <w:rFonts w:ascii="Calibri" w:hAnsi="Calibri"/>
          <w:bCs/>
          <w:szCs w:val="22"/>
          <w:lang w:val="en-US"/>
        </w:rPr>
        <w:t xml:space="preserve"> or</w:t>
      </w:r>
      <w:r>
        <w:rPr>
          <w:rFonts w:ascii="Calibri" w:hAnsi="Calibri"/>
          <w:bCs/>
          <w:color w:val="FF0000"/>
          <w:szCs w:val="22"/>
          <w:lang w:val="en-US"/>
        </w:rPr>
        <w:t xml:space="preserve"> [email]</w:t>
      </w:r>
      <w:r>
        <w:rPr>
          <w:rFonts w:ascii="Calibri" w:hAnsi="Calibri"/>
          <w:bCs/>
          <w:szCs w:val="22"/>
          <w:lang w:val="en-US"/>
        </w:rPr>
        <w:t xml:space="preserve">.  </w:t>
      </w:r>
    </w:p>
    <w:p w14:paraId="605C2208" w14:textId="77777777" w:rsidR="00C97E51" w:rsidRDefault="000B395D">
      <w:pPr>
        <w:pStyle w:val="Body1"/>
        <w:spacing w:line="300" w:lineRule="exact"/>
        <w:jc w:val="both"/>
      </w:pPr>
      <w:r>
        <w:rPr>
          <w:rFonts w:ascii="Calibri" w:hAnsi="Calibri"/>
          <w:szCs w:val="22"/>
          <w:lang w:val="en-US"/>
        </w:rPr>
        <w:t> </w:t>
      </w:r>
    </w:p>
    <w:p w14:paraId="4992810B" w14:textId="77777777" w:rsidR="00C97E51" w:rsidRDefault="000B395D">
      <w:pPr>
        <w:pStyle w:val="Body1"/>
        <w:spacing w:line="300" w:lineRule="exact"/>
      </w:pPr>
      <w:r>
        <w:rPr>
          <w:rFonts w:ascii="Calibri" w:hAnsi="Calibri"/>
          <w:b/>
          <w:bCs/>
          <w:szCs w:val="22"/>
          <w:lang w:val="en-US"/>
        </w:rPr>
        <w:t>Notes to Editors</w:t>
      </w:r>
    </w:p>
    <w:p w14:paraId="146D71AB" w14:textId="77777777" w:rsidR="00C97E51" w:rsidRDefault="000B395D">
      <w:pPr>
        <w:pStyle w:val="Body1"/>
        <w:spacing w:line="300" w:lineRule="exact"/>
      </w:pPr>
      <w:r>
        <w:rPr>
          <w:rFonts w:ascii="Calibri" w:hAnsi="Calibri"/>
          <w:b/>
          <w:bCs/>
          <w:szCs w:val="22"/>
          <w:lang w:val="en-US"/>
        </w:rPr>
        <w:t> </w:t>
      </w:r>
    </w:p>
    <w:p w14:paraId="45AE6B76" w14:textId="77777777" w:rsidR="00C97E51" w:rsidRDefault="000B395D">
      <w:pPr>
        <w:pStyle w:val="ListParagraph"/>
        <w:numPr>
          <w:ilvl w:val="0"/>
          <w:numId w:val="2"/>
        </w:numPr>
        <w:spacing w:after="0"/>
        <w:rPr>
          <w:color w:val="FF0000"/>
        </w:rPr>
      </w:pPr>
      <w:r>
        <w:rPr>
          <w:color w:val="FF0000"/>
        </w:rPr>
        <w:t>[Information about organisation].</w:t>
      </w:r>
    </w:p>
    <w:p w14:paraId="4F5D6C80" w14:textId="77777777" w:rsidR="00C97E51" w:rsidRDefault="000B395D">
      <w:pPr>
        <w:pStyle w:val="ListParagraph"/>
        <w:numPr>
          <w:ilvl w:val="0"/>
          <w:numId w:val="1"/>
        </w:numPr>
        <w:spacing w:after="0"/>
      </w:pPr>
      <w:r>
        <w:t xml:space="preserve">An interview with </w:t>
      </w:r>
      <w:r>
        <w:rPr>
          <w:color w:val="FF0000"/>
        </w:rPr>
        <w:t>[case study]</w:t>
      </w:r>
      <w:r>
        <w:t xml:space="preserve"> can be arranged on request.</w:t>
      </w:r>
    </w:p>
    <w:p w14:paraId="4E185426" w14:textId="150BA141" w:rsidR="00C97E51" w:rsidRDefault="000B395D">
      <w:pPr>
        <w:pStyle w:val="ListParagraph"/>
        <w:numPr>
          <w:ilvl w:val="0"/>
          <w:numId w:val="1"/>
        </w:numPr>
        <w:spacing w:after="0"/>
      </w:pPr>
      <w:r>
        <w:t>Employability Day is coordinated by ERSA, the Employment Related Services Association. Find out more at</w:t>
      </w:r>
      <w:r w:rsidR="00636834">
        <w:t xml:space="preserve"> </w:t>
      </w:r>
      <w:hyperlink r:id="rId7" w:history="1">
        <w:r w:rsidR="00636834" w:rsidRPr="00636834">
          <w:rPr>
            <w:rStyle w:val="Hyperlink"/>
            <w:rFonts w:ascii="Calibri" w:eastAsia="Calibri" w:hAnsi="Calibri"/>
            <w:b w:val="0"/>
            <w:bCs/>
            <w:lang w:val="en-GB"/>
          </w:rPr>
          <w:t>https://ersa.org.uk/empday</w:t>
        </w:r>
      </w:hyperlink>
      <w:r w:rsidR="00583233">
        <w:rPr>
          <w:rStyle w:val="Hyperlink"/>
          <w:rFonts w:ascii="Calibri" w:eastAsia="Calibri" w:hAnsi="Calibri"/>
          <w:b w:val="0"/>
          <w:bCs/>
          <w:lang w:val="en-GB"/>
        </w:rPr>
        <w:t>2</w:t>
      </w:r>
      <w:r w:rsidR="00D84209">
        <w:rPr>
          <w:rStyle w:val="Hyperlink"/>
          <w:rFonts w:ascii="Calibri" w:eastAsia="Calibri" w:hAnsi="Calibri"/>
          <w:b w:val="0"/>
          <w:bCs/>
          <w:lang w:val="en-GB"/>
        </w:rPr>
        <w:t>4</w:t>
      </w:r>
      <w:r>
        <w:rPr>
          <w:b/>
        </w:rPr>
        <w:t>.</w:t>
      </w:r>
      <w:r>
        <w:t xml:space="preserve">  </w:t>
      </w:r>
    </w:p>
    <w:p w14:paraId="5B0908F4" w14:textId="501B20F3" w:rsidR="00636834" w:rsidRDefault="00636834">
      <w:pPr>
        <w:pStyle w:val="ListParagraph"/>
        <w:numPr>
          <w:ilvl w:val="0"/>
          <w:numId w:val="1"/>
        </w:numPr>
        <w:spacing w:after="0"/>
      </w:pPr>
      <w:r w:rsidRPr="00636834">
        <w:rPr>
          <w:lang w:val="en-US"/>
        </w:rPr>
        <w:t xml:space="preserve">ERSA is the national membership body campaigning for high quality services for the UK's jobseekers and low earners. We have charities, local authorities, housing associations, social </w:t>
      </w:r>
      <w:r w:rsidRPr="00636834">
        <w:rPr>
          <w:lang w:val="en-US"/>
        </w:rPr>
        <w:lastRenderedPageBreak/>
        <w:t>enterprises, funding bodies and private sector organisations in membership. Our members are a social force for good. We exist to serve the sector and, through the sector, those who use their services. We strive to ensure that the sector has the knowledge, networks and voice to deliver great services to jobseekers and those looking to progress in work.</w:t>
      </w:r>
    </w:p>
    <w:p w14:paraId="2548B71D" w14:textId="77777777" w:rsidR="00C97E51" w:rsidRDefault="00C97E51">
      <w:pPr>
        <w:pStyle w:val="ListParagraph"/>
        <w:spacing w:after="0"/>
        <w:ind w:left="0"/>
      </w:pPr>
    </w:p>
    <w:p w14:paraId="71A5A415" w14:textId="77777777" w:rsidR="00C97E51" w:rsidRDefault="00C97E51"/>
    <w:sectPr w:rsidR="00C97E51">
      <w:headerReference w:type="default" r:id="rId8"/>
      <w:headerReference w:type="first" r:id="rId9"/>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CAB1A" w14:textId="77777777" w:rsidR="0096627E" w:rsidRDefault="0096627E">
      <w:r>
        <w:separator/>
      </w:r>
    </w:p>
  </w:endnote>
  <w:endnote w:type="continuationSeparator" w:id="0">
    <w:p w14:paraId="676C0AE8" w14:textId="77777777" w:rsidR="0096627E" w:rsidRDefault="0096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E56B9" w14:textId="77777777" w:rsidR="0096627E" w:rsidRDefault="0096627E">
      <w:r>
        <w:rPr>
          <w:color w:val="000000"/>
        </w:rPr>
        <w:separator/>
      </w:r>
    </w:p>
  </w:footnote>
  <w:footnote w:type="continuationSeparator" w:id="0">
    <w:p w14:paraId="6B53CD4D" w14:textId="77777777" w:rsidR="0096627E" w:rsidRDefault="00966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20B9A" w14:textId="77777777" w:rsidR="00000000" w:rsidRDefault="000B395D">
    <w:pPr>
      <w:pStyle w:val="Header"/>
    </w:pPr>
    <w:r>
      <w:rPr>
        <w:rFonts w:ascii="Calibri" w:hAnsi="Calibri"/>
        <w:b/>
        <w:sz w:val="28"/>
        <w:szCs w:val="28"/>
      </w:rPr>
      <w:t>PRESS RELEASE</w:t>
    </w:r>
    <w:r>
      <w:rPr>
        <w:rFonts w:ascii="Calibri" w:hAnsi="Calibri"/>
        <w:b/>
        <w:sz w:val="28"/>
        <w:szCs w:val="28"/>
      </w:rPr>
      <w:tab/>
    </w:r>
    <w:r>
      <w:rPr>
        <w:rFonts w:ascii="Calibri" w:hAnsi="Calibri"/>
        <w:b/>
        <w:sz w:val="28"/>
        <w:szCs w:val="28"/>
      </w:rPr>
      <w:tab/>
    </w:r>
    <w:r>
      <w:rPr>
        <w:rFonts w:ascii="Calibri" w:hAnsi="Calibri"/>
        <w:b/>
        <w:color w:val="FF0000"/>
        <w:sz w:val="28"/>
        <w:szCs w:val="28"/>
      </w:rPr>
      <w:t>INSERT LOGO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71DA3" w14:textId="77777777" w:rsidR="00000000" w:rsidRDefault="000B395D">
    <w:pPr>
      <w:pStyle w:val="Header"/>
    </w:pPr>
    <w:r>
      <w:rPr>
        <w:rFonts w:ascii="Calibri" w:hAnsi="Calibri"/>
        <w:b/>
        <w:sz w:val="28"/>
        <w:szCs w:val="28"/>
      </w:rPr>
      <w:t>PRESS RELEASE</w:t>
    </w:r>
    <w:r>
      <w:rPr>
        <w:rFonts w:ascii="Calibri" w:hAnsi="Calibri"/>
        <w:b/>
        <w:sz w:val="28"/>
        <w:szCs w:val="28"/>
      </w:rPr>
      <w:tab/>
    </w:r>
    <w:r>
      <w:rPr>
        <w:rFonts w:ascii="Calibri" w:hAnsi="Calibri"/>
        <w:b/>
        <w:sz w:val="28"/>
        <w:szCs w:val="28"/>
      </w:rPr>
      <w:tab/>
    </w:r>
    <w:r>
      <w:rPr>
        <w:rFonts w:ascii="Calibri" w:hAnsi="Calibri"/>
        <w:b/>
        <w:color w:val="FF0000"/>
        <w:sz w:val="28"/>
        <w:szCs w:val="28"/>
      </w:rPr>
      <w:t>INSERT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B46DC"/>
    <w:multiLevelType w:val="multilevel"/>
    <w:tmpl w:val="347A819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1599025750">
    <w:abstractNumId w:val="0"/>
  </w:num>
  <w:num w:numId="2" w16cid:durableId="12233221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E51"/>
    <w:rsid w:val="000826E3"/>
    <w:rsid w:val="000B395D"/>
    <w:rsid w:val="002514EF"/>
    <w:rsid w:val="00357AC2"/>
    <w:rsid w:val="00431381"/>
    <w:rsid w:val="00583233"/>
    <w:rsid w:val="006156D6"/>
    <w:rsid w:val="00636834"/>
    <w:rsid w:val="00661031"/>
    <w:rsid w:val="006A44E7"/>
    <w:rsid w:val="009658D0"/>
    <w:rsid w:val="0096627E"/>
    <w:rsid w:val="00A8608C"/>
    <w:rsid w:val="00AF5368"/>
    <w:rsid w:val="00C97E51"/>
    <w:rsid w:val="00D05935"/>
    <w:rsid w:val="00D84209"/>
    <w:rsid w:val="00EE1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B8A58"/>
  <w15:docId w15:val="{5D5E3EBF-B8AD-47B8-986E-9AE12D03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suppressAutoHyphens/>
      <w:spacing w:after="0" w:line="240" w:lineRule="auto"/>
      <w:outlineLvl w:val="0"/>
    </w:pPr>
    <w:rPr>
      <w:rFonts w:ascii="Helvetica" w:eastAsia="Arial Unicode MS" w:hAnsi="Helvetica"/>
      <w:color w:val="000000"/>
      <w:szCs w:val="20"/>
      <w:lang w:eastAsia="en-GB"/>
    </w:rPr>
  </w:style>
  <w:style w:type="paragraph" w:styleId="ListParagraph">
    <w:name w:val="List Paragraph"/>
    <w:basedOn w:val="Normal"/>
    <w:pPr>
      <w:spacing w:after="200" w:line="276" w:lineRule="auto"/>
      <w:ind w:left="720"/>
    </w:pPr>
    <w:rPr>
      <w:rFonts w:ascii="Calibri" w:eastAsia="Calibri" w:hAnsi="Calibri"/>
      <w:sz w:val="22"/>
      <w:szCs w:val="22"/>
      <w:lang w:val="en-GB"/>
    </w:rPr>
  </w:style>
  <w:style w:type="paragraph" w:styleId="Subtitle">
    <w:name w:val="Subtitle"/>
    <w:basedOn w:val="Normal"/>
    <w:next w:val="Normal"/>
    <w:uiPriority w:val="11"/>
    <w:qFormat/>
    <w:pPr>
      <w:spacing w:after="60"/>
      <w:jc w:val="center"/>
      <w:outlineLvl w:val="1"/>
    </w:pPr>
    <w:rPr>
      <w:rFonts w:ascii="Cambria" w:hAnsi="Cambria"/>
    </w:rPr>
  </w:style>
  <w:style w:type="character" w:customStyle="1" w:styleId="SubtitleChar">
    <w:name w:val="Subtitle Char"/>
    <w:basedOn w:val="DefaultParagraphFont"/>
    <w:rPr>
      <w:rFonts w:ascii="Cambria" w:eastAsia="Times New Roman" w:hAnsi="Cambria" w:cs="Times New Roman"/>
      <w:sz w:val="24"/>
      <w:szCs w:val="24"/>
      <w:lang w:val="en-US"/>
    </w:rPr>
  </w:style>
  <w:style w:type="character" w:styleId="Hyperlink">
    <w:name w:val="Hyperlink"/>
    <w:rPr>
      <w:rFonts w:ascii="Helvetica" w:eastAsia="Arial Unicode MS" w:hAnsi="Helvetica"/>
      <w:b/>
      <w:color w:val="0000FF"/>
      <w:u w:val="single" w:color="0000FF"/>
      <w:lang w:val="en-US"/>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636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rsa.org.uk/empd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Byrne</dc:creator>
  <dc:description/>
  <cp:lastModifiedBy>Henry Foulkes</cp:lastModifiedBy>
  <cp:revision>5</cp:revision>
  <dcterms:created xsi:type="dcterms:W3CDTF">2024-05-01T11:32:00Z</dcterms:created>
  <dcterms:modified xsi:type="dcterms:W3CDTF">2024-05-01T11:38:00Z</dcterms:modified>
</cp:coreProperties>
</file>